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D07EF1" w:rsidRDefault="00CC5804" w:rsidP="00F90AA6">
      <w:pPr>
        <w:ind w:right="99"/>
        <w:jc w:val="center"/>
        <w:rPr>
          <w:b/>
        </w:rPr>
      </w:pPr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943329">
        <w:rPr>
          <w:bCs/>
        </w:rPr>
        <w:t>___</w:t>
      </w:r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______________</w:t>
      </w:r>
      <w:r>
        <w:rPr>
          <w:bCs/>
        </w:rPr>
        <w:t>___</w:t>
      </w:r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CC5804" w:rsidP="007E7045">
      <w:pPr>
        <w:autoSpaceDE w:val="0"/>
        <w:autoSpaceDN w:val="0"/>
        <w:adjustRightInd w:val="0"/>
        <w:jc w:val="both"/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</w:t>
      </w:r>
      <w:r w:rsidR="008C7DA6">
        <w:rPr>
          <w:szCs w:val="24"/>
        </w:rPr>
        <w:t>zinātniskā</w:t>
      </w:r>
      <w:r w:rsidR="00D51B63">
        <w:rPr>
          <w:szCs w:val="24"/>
        </w:rPr>
        <w:t xml:space="preserve"> žurnālā</w:t>
      </w:r>
      <w:bookmarkStart w:id="0" w:name="_GoBack"/>
      <w:bookmarkEnd w:id="0"/>
      <w:r w:rsidR="00C2105D">
        <w:rPr>
          <w:szCs w:val="24"/>
        </w:rPr>
        <w:t xml:space="preserve"> </w:t>
      </w:r>
      <w:r w:rsidR="00943329">
        <w:rPr>
          <w:iCs/>
        </w:rPr>
        <w:t>‘’R</w:t>
      </w:r>
      <w:r w:rsidR="00943329" w:rsidRPr="00943329">
        <w:rPr>
          <w:iCs/>
        </w:rPr>
        <w:t>eģionālās ekonomis</w:t>
      </w:r>
      <w:r w:rsidR="00943329">
        <w:rPr>
          <w:iCs/>
        </w:rPr>
        <w:t>kas</w:t>
      </w:r>
      <w:r w:rsidR="00943329" w:rsidRPr="00943329">
        <w:rPr>
          <w:iCs/>
        </w:rPr>
        <w:t xml:space="preserve"> un sociālās attīstības žurnāls</w:t>
      </w:r>
      <w:r w:rsidR="00943329">
        <w:rPr>
          <w:iCs/>
        </w:rPr>
        <w:t>’’</w:t>
      </w:r>
      <w:r w:rsidR="00943329" w:rsidRPr="00943329">
        <w:rPr>
          <w:iCs/>
        </w:rPr>
        <w:t xml:space="preserve"> </w:t>
      </w:r>
      <w:r w:rsidR="00E60AB1">
        <w:t>(</w:t>
      </w:r>
      <w:proofErr w:type="spellStart"/>
      <w:r w:rsidR="00943329">
        <w:t>e</w:t>
      </w:r>
      <w:r w:rsidR="00943329" w:rsidRPr="00943329">
        <w:t>ISSN</w:t>
      </w:r>
      <w:proofErr w:type="spellEnd"/>
      <w:r w:rsidR="00943329" w:rsidRPr="00943329">
        <w:t xml:space="preserve"> 2661-5800</w:t>
      </w:r>
      <w:r w:rsidR="00650523" w:rsidRPr="00636B18">
        <w:t>)</w:t>
      </w:r>
      <w:r w:rsidR="00472A30" w:rsidRPr="00636B18">
        <w:rPr>
          <w:iCs/>
        </w:rPr>
        <w:t xml:space="preserve"> </w:t>
      </w:r>
      <w:r w:rsidR="00472A30" w:rsidRPr="00636B18">
        <w:rPr>
          <w:szCs w:val="24"/>
        </w:rPr>
        <w:t xml:space="preserve">rakstu krājumā, 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5004B"/>
    <w:rsid w:val="000505C5"/>
    <w:rsid w:val="00077EA7"/>
    <w:rsid w:val="000D0ECC"/>
    <w:rsid w:val="00121C54"/>
    <w:rsid w:val="001678BB"/>
    <w:rsid w:val="001730B9"/>
    <w:rsid w:val="001A65B9"/>
    <w:rsid w:val="001C5B89"/>
    <w:rsid w:val="002B0CF9"/>
    <w:rsid w:val="002C1EF3"/>
    <w:rsid w:val="00322F03"/>
    <w:rsid w:val="00384C1C"/>
    <w:rsid w:val="00392D4F"/>
    <w:rsid w:val="0042313A"/>
    <w:rsid w:val="0045043F"/>
    <w:rsid w:val="00472A30"/>
    <w:rsid w:val="00477DCF"/>
    <w:rsid w:val="005C331C"/>
    <w:rsid w:val="005F39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E7045"/>
    <w:rsid w:val="00811F3B"/>
    <w:rsid w:val="00837886"/>
    <w:rsid w:val="008872CF"/>
    <w:rsid w:val="008C7DA6"/>
    <w:rsid w:val="008E1485"/>
    <w:rsid w:val="00943329"/>
    <w:rsid w:val="00953F41"/>
    <w:rsid w:val="00972051"/>
    <w:rsid w:val="0099709D"/>
    <w:rsid w:val="00A83F8F"/>
    <w:rsid w:val="00AB15A4"/>
    <w:rsid w:val="00B3278E"/>
    <w:rsid w:val="00B337EF"/>
    <w:rsid w:val="00B71832"/>
    <w:rsid w:val="00B7309D"/>
    <w:rsid w:val="00BD4BE4"/>
    <w:rsid w:val="00BE0A66"/>
    <w:rsid w:val="00C2105D"/>
    <w:rsid w:val="00C55C4C"/>
    <w:rsid w:val="00C75EB4"/>
    <w:rsid w:val="00C90E1F"/>
    <w:rsid w:val="00CC5804"/>
    <w:rsid w:val="00CD4373"/>
    <w:rsid w:val="00D20EC0"/>
    <w:rsid w:val="00D51B63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966BB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2</cp:revision>
  <cp:lastPrinted>2014-03-27T08:30:00Z</cp:lastPrinted>
  <dcterms:created xsi:type="dcterms:W3CDTF">2020-11-15T21:33:00Z</dcterms:created>
  <dcterms:modified xsi:type="dcterms:W3CDTF">2020-11-15T21:33:00Z</dcterms:modified>
</cp:coreProperties>
</file>